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2" w:rsidRDefault="00291B82" w:rsidP="00291B82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ASSESSORIA DE COMUNICAÇÃO</w:t>
      </w:r>
    </w:p>
    <w:p w:rsidR="00291B82" w:rsidRPr="00291B82" w:rsidRDefault="00291B82" w:rsidP="00291B82">
      <w:pPr>
        <w:jc w:val="right"/>
        <w:rPr>
          <w:b/>
        </w:rPr>
      </w:pPr>
      <w:r>
        <w:rPr>
          <w:b/>
          <w:noProof/>
          <w:lang w:eastAsia="pt-BR"/>
        </w:rPr>
        <w:t>Natal, 12 de fevereiro de  2021</w:t>
      </w:r>
    </w:p>
    <w:p w:rsidR="00F1750D" w:rsidRDefault="00291B82" w:rsidP="00291B82">
      <w:pPr>
        <w:jc w:val="center"/>
        <w:rPr>
          <w:u w:val="single"/>
        </w:rPr>
      </w:pPr>
      <w:r w:rsidRPr="00291B82">
        <w:rPr>
          <w:u w:val="single"/>
        </w:rPr>
        <w:t>NOTA DE ESCLARECIMENTO</w:t>
      </w:r>
    </w:p>
    <w:p w:rsidR="009A2F62" w:rsidRDefault="009A2F62" w:rsidP="004F2A12">
      <w:pPr>
        <w:jc w:val="both"/>
      </w:pPr>
    </w:p>
    <w:p w:rsidR="00291B82" w:rsidRDefault="008D32E8" w:rsidP="004F2A12">
      <w:pPr>
        <w:jc w:val="both"/>
      </w:pPr>
      <w:r>
        <w:t xml:space="preserve">Em relação à postagem que circula pela internet, publicada pelo presidente da República, Jair Bolsonaro, nesta sexta-feira (12), utilizando uma nota fiscal ao consumidor emitida por um posto de combustível do RN, o Governo do Estado do Rio Grande do Norte e a Secretaria </w:t>
      </w:r>
      <w:r w:rsidR="002D1DBB">
        <w:t>Estadual de Tributação (SET-RN)</w:t>
      </w:r>
      <w:r>
        <w:t xml:space="preserve"> v</w:t>
      </w:r>
      <w:r w:rsidR="002D1DBB">
        <w:t>ê</w:t>
      </w:r>
      <w:r>
        <w:t>m esclarecer:</w:t>
      </w:r>
    </w:p>
    <w:p w:rsidR="00D82E4F" w:rsidRDefault="008D32E8" w:rsidP="004F2A12">
      <w:pPr>
        <w:jc w:val="both"/>
      </w:pPr>
      <w:r>
        <w:t xml:space="preserve">1 - </w:t>
      </w:r>
      <w:r w:rsidR="00D82E4F" w:rsidRPr="00291B82">
        <w:t>As informações contidas no documento</w:t>
      </w:r>
      <w:r w:rsidR="00D82E4F">
        <w:t xml:space="preserve"> fiscal repassado ao consumidor</w:t>
      </w:r>
      <w:r w:rsidR="00D82E4F" w:rsidRPr="00291B82">
        <w:t xml:space="preserve"> são de res</w:t>
      </w:r>
      <w:r w:rsidR="00D82E4F">
        <w:t xml:space="preserve">ponsabilidade da empresa, no caso, do posto de combustível, conforme </w:t>
      </w:r>
      <w:r w:rsidR="00D82E4F" w:rsidRPr="008D32E8">
        <w:t>a Lei Fede</w:t>
      </w:r>
      <w:r w:rsidR="00D82E4F">
        <w:t>ral nº 12.741/2012 (Lei da T</w:t>
      </w:r>
      <w:r w:rsidR="00D82E4F" w:rsidRPr="008D32E8">
        <w:t>ransparência)</w:t>
      </w:r>
      <w:r w:rsidR="00AF6D44">
        <w:t xml:space="preserve">. </w:t>
      </w:r>
      <w:r w:rsidR="00D82E4F" w:rsidRPr="000D1A55">
        <w:t xml:space="preserve">Em </w:t>
      </w:r>
      <w:r w:rsidR="00227F2C">
        <w:t xml:space="preserve">caso de </w:t>
      </w:r>
      <w:r w:rsidR="00D82E4F" w:rsidRPr="000D1A55">
        <w:t xml:space="preserve">não conformidade, a correção deve ser providenciada </w:t>
      </w:r>
      <w:r w:rsidR="004F2A12">
        <w:t xml:space="preserve">pelo </w:t>
      </w:r>
      <w:r w:rsidR="00D82E4F" w:rsidRPr="000D1A55">
        <w:t>estabelecimento.</w:t>
      </w:r>
    </w:p>
    <w:p w:rsidR="004F2A12" w:rsidRDefault="00C54B37" w:rsidP="004F2A12">
      <w:pPr>
        <w:jc w:val="both"/>
      </w:pPr>
      <w:r>
        <w:t xml:space="preserve">2 </w:t>
      </w:r>
      <w:r w:rsidR="00227F2C">
        <w:t>–</w:t>
      </w:r>
      <w:r w:rsidR="00D82E4F">
        <w:t xml:space="preserve"> </w:t>
      </w:r>
      <w:r w:rsidR="00227F2C">
        <w:t>Elucida ainda</w:t>
      </w:r>
      <w:r w:rsidR="00D82E4F">
        <w:t xml:space="preserve"> que a sistemática de cobrança do ICMS sobre os combustíveis é feita de forma monofásica nas refinarias</w:t>
      </w:r>
      <w:r w:rsidR="00227F2C">
        <w:t>. O</w:t>
      </w:r>
      <w:r w:rsidR="004F2A12">
        <w:t xml:space="preserve"> ICMS é retido e repassado aos estados pelas refinarias, e não pelos postos de combustíveis.</w:t>
      </w:r>
    </w:p>
    <w:p w:rsidR="00572AC6" w:rsidRDefault="00070C4D" w:rsidP="004F2A12">
      <w:pPr>
        <w:jc w:val="both"/>
      </w:pPr>
      <w:r>
        <w:t>3 –</w:t>
      </w:r>
      <w:r w:rsidR="00227F2C">
        <w:t xml:space="preserve"> O</w:t>
      </w:r>
      <w:r w:rsidR="00D82E4F">
        <w:t xml:space="preserve"> Governo do E</w:t>
      </w:r>
      <w:r w:rsidR="00227F2C">
        <w:t xml:space="preserve">stado, juntamente com a SET-RN, </w:t>
      </w:r>
      <w:r>
        <w:t>sempre deix</w:t>
      </w:r>
      <w:r w:rsidR="00227F2C">
        <w:t>ou claro em</w:t>
      </w:r>
      <w:r w:rsidR="00823980">
        <w:t xml:space="preserve"> seus pronunciamentos públicos</w:t>
      </w:r>
      <w:r w:rsidR="00291B82" w:rsidRPr="00291B82">
        <w:t xml:space="preserve"> os tributos estaduais incidentes nas vendas de combustíveis</w:t>
      </w:r>
      <w:r w:rsidR="00227F2C">
        <w:t>, uma transparência em respeito aos contribuintes e à sociedade.</w:t>
      </w:r>
    </w:p>
    <w:p w:rsidR="002B100B" w:rsidRDefault="00572AC6" w:rsidP="00291B82">
      <w:r>
        <w:t xml:space="preserve">4 </w:t>
      </w:r>
      <w:r w:rsidR="00D82E4F">
        <w:t>–</w:t>
      </w:r>
      <w:r w:rsidR="00227F2C">
        <w:t xml:space="preserve"> Reitera </w:t>
      </w:r>
      <w:r w:rsidR="00070C4D">
        <w:t>o po</w:t>
      </w:r>
      <w:r w:rsidR="00291B82" w:rsidRPr="00291B82">
        <w:t>sicionamento</w:t>
      </w:r>
      <w:r w:rsidR="00070C4D">
        <w:t xml:space="preserve"> de que não houve, nos últimos anos, qualquer </w:t>
      </w:r>
      <w:r w:rsidR="00291B82" w:rsidRPr="00291B82">
        <w:t xml:space="preserve">alteração na </w:t>
      </w:r>
      <w:r w:rsidR="00070C4D">
        <w:t>política de</w:t>
      </w:r>
      <w:r w:rsidR="001D2ED6">
        <w:t xml:space="preserve"> tributação dos combustíveis na esfera </w:t>
      </w:r>
      <w:r>
        <w:t>estadual</w:t>
      </w:r>
      <w:r w:rsidR="004F2A12">
        <w:t xml:space="preserve">. </w:t>
      </w:r>
      <w:r w:rsidR="00227F2C">
        <w:t xml:space="preserve"> Ao contrário, manteve as mesmas alíquotas estabelecidas na gestão anterior para não haver  mais sobrecarga de impostos aos cidadãos potiguares.  </w:t>
      </w:r>
      <w:r w:rsidR="004F2A12">
        <w:t>Portanto, não são os tributos estaduais que justificam</w:t>
      </w:r>
      <w:r w:rsidR="00291B82" w:rsidRPr="00291B82">
        <w:t xml:space="preserve"> a variação </w:t>
      </w:r>
      <w:r>
        <w:t xml:space="preserve">discrepante </w:t>
      </w:r>
      <w:r w:rsidR="00291B82" w:rsidRPr="00291B82">
        <w:t>de preço</w:t>
      </w:r>
      <w:r>
        <w:t>s</w:t>
      </w:r>
      <w:r w:rsidR="00070C4D">
        <w:t xml:space="preserve"> verificada nos últim</w:t>
      </w:r>
      <w:r w:rsidR="004F2A12">
        <w:t>os meses no Brasil.</w:t>
      </w:r>
    </w:p>
    <w:p w:rsidR="00227F2C" w:rsidRDefault="00C01561" w:rsidP="004F2A12">
      <w:pPr>
        <w:jc w:val="both"/>
      </w:pPr>
      <w:r>
        <w:t xml:space="preserve">Por fim, o Governo do Rio Grande do Norte entende que a sistemática tributária dos combustíveis </w:t>
      </w:r>
      <w:r w:rsidR="00291B82" w:rsidRPr="00291B82">
        <w:t>deve ser discutida em âmbito</w:t>
      </w:r>
      <w:bookmarkStart w:id="0" w:name="_GoBack"/>
      <w:bookmarkEnd w:id="0"/>
      <w:r w:rsidR="00291B82" w:rsidRPr="00291B82">
        <w:t xml:space="preserve"> da reforma tributária</w:t>
      </w:r>
      <w:r w:rsidR="00572AC6">
        <w:t xml:space="preserve"> de forma participativa e democrática com</w:t>
      </w:r>
      <w:r w:rsidR="00227F2C">
        <w:t xml:space="preserve"> todas as Unidades Federativas, não superficialmente em redes sociais. E dessa discussão, que é técnica, o Rio Grande do Norte não abre mão. </w:t>
      </w:r>
    </w:p>
    <w:p w:rsidR="00291B82" w:rsidRPr="00291B82" w:rsidRDefault="00291B82" w:rsidP="004F2A12">
      <w:pPr>
        <w:jc w:val="both"/>
      </w:pPr>
    </w:p>
    <w:sectPr w:rsidR="00291B82" w:rsidRPr="00291B82" w:rsidSect="00F175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8D" w:rsidRDefault="00D14C8D" w:rsidP="00291B82">
      <w:pPr>
        <w:spacing w:after="0" w:line="240" w:lineRule="auto"/>
      </w:pPr>
      <w:r>
        <w:separator/>
      </w:r>
    </w:p>
  </w:endnote>
  <w:endnote w:type="continuationSeparator" w:id="1">
    <w:p w:rsidR="00D14C8D" w:rsidRDefault="00D14C8D" w:rsidP="002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8D" w:rsidRDefault="00D14C8D" w:rsidP="00291B82">
      <w:pPr>
        <w:spacing w:after="0" w:line="240" w:lineRule="auto"/>
      </w:pPr>
      <w:r>
        <w:separator/>
      </w:r>
    </w:p>
  </w:footnote>
  <w:footnote w:type="continuationSeparator" w:id="1">
    <w:p w:rsidR="00D14C8D" w:rsidRDefault="00D14C8D" w:rsidP="002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82" w:rsidRPr="00291B82" w:rsidRDefault="00291B82" w:rsidP="00291B8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28850" cy="1765993"/>
          <wp:effectExtent l="0" t="0" r="0" b="0"/>
          <wp:docPr id="2" name="Imagem 1" descr="logo 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651" cy="177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91B82"/>
    <w:rsid w:val="00070C4D"/>
    <w:rsid w:val="0019146A"/>
    <w:rsid w:val="001B32DE"/>
    <w:rsid w:val="001D2ED6"/>
    <w:rsid w:val="00227F2C"/>
    <w:rsid w:val="00291B82"/>
    <w:rsid w:val="002B100B"/>
    <w:rsid w:val="002D1DBB"/>
    <w:rsid w:val="00426149"/>
    <w:rsid w:val="004F2A12"/>
    <w:rsid w:val="00572AC6"/>
    <w:rsid w:val="005E3AB6"/>
    <w:rsid w:val="006619DC"/>
    <w:rsid w:val="006D799B"/>
    <w:rsid w:val="00823980"/>
    <w:rsid w:val="008D32E8"/>
    <w:rsid w:val="00947C90"/>
    <w:rsid w:val="009A2F62"/>
    <w:rsid w:val="00AF6D44"/>
    <w:rsid w:val="00B170A2"/>
    <w:rsid w:val="00B54A03"/>
    <w:rsid w:val="00BB234B"/>
    <w:rsid w:val="00BD0AED"/>
    <w:rsid w:val="00BF2D3C"/>
    <w:rsid w:val="00C01561"/>
    <w:rsid w:val="00C54B37"/>
    <w:rsid w:val="00D14C8D"/>
    <w:rsid w:val="00D82E4F"/>
    <w:rsid w:val="00F1750D"/>
    <w:rsid w:val="00F7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B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1B82"/>
  </w:style>
  <w:style w:type="paragraph" w:styleId="Rodap">
    <w:name w:val="footer"/>
    <w:basedOn w:val="Normal"/>
    <w:link w:val="RodapChar"/>
    <w:uiPriority w:val="99"/>
    <w:semiHidden/>
    <w:unhideWhenUsed/>
    <w:rsid w:val="0029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Cleonildo Mello</dc:creator>
  <cp:lastModifiedBy>Cleonildo Mello</cp:lastModifiedBy>
  <cp:revision>7</cp:revision>
  <dcterms:created xsi:type="dcterms:W3CDTF">2021-02-12T16:01:00Z</dcterms:created>
  <dcterms:modified xsi:type="dcterms:W3CDTF">2021-02-12T17:01:00Z</dcterms:modified>
</cp:coreProperties>
</file>